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05" w:rsidRPr="00827B05" w:rsidRDefault="00827B05" w:rsidP="00827B05">
      <w:pPr>
        <w:spacing w:before="120"/>
        <w:jc w:val="both"/>
        <w:rPr>
          <w:b/>
          <w:szCs w:val="28"/>
        </w:rPr>
      </w:pPr>
      <w:r w:rsidRPr="00827B05">
        <w:rPr>
          <w:b/>
          <w:szCs w:val="28"/>
        </w:rPr>
        <w:t>С 17 декабря 2016 года в Приволжском федеральном округе реализуется межрегиональный образовательный проект «Вагон знаний», цель которого познакомить подрастающее поколение с историей нашей страны в увлекательном формате путешествий. В нем уже приняли участие порядка 4000 школьников из разных регионов ПФО.</w:t>
      </w:r>
    </w:p>
    <w:p w:rsidR="00827B05" w:rsidRPr="00827B05" w:rsidRDefault="00827B05" w:rsidP="00827B05">
      <w:pPr>
        <w:spacing w:before="120"/>
        <w:jc w:val="both"/>
        <w:rPr>
          <w:b/>
          <w:szCs w:val="28"/>
        </w:rPr>
      </w:pPr>
      <w:r w:rsidRPr="00827B05">
        <w:rPr>
          <w:b/>
          <w:szCs w:val="28"/>
        </w:rPr>
        <w:t xml:space="preserve">«Вагон знаний» - это познавательные путешествия для школьников на комфортабельных поездах «Дневной экспресс», которые включают в себя интерактивно - образовательную программу в пути следования, адаптированную под учебный процесс, и насыщенную программу пребывания в соседнем регионе, которая становится практическим продолжением </w:t>
      </w:r>
      <w:proofErr w:type="spellStart"/>
      <w:r w:rsidRPr="00827B05">
        <w:rPr>
          <w:b/>
          <w:szCs w:val="28"/>
        </w:rPr>
        <w:t>интерактива</w:t>
      </w:r>
      <w:proofErr w:type="spellEnd"/>
      <w:r w:rsidRPr="00827B05">
        <w:rPr>
          <w:b/>
          <w:szCs w:val="28"/>
        </w:rPr>
        <w:t>, проведенного в пути следования.</w:t>
      </w:r>
    </w:p>
    <w:p w:rsidR="00FE0ADE" w:rsidRPr="00FE0ADE" w:rsidRDefault="00FE0ADE" w:rsidP="00FE0ADE">
      <w:pPr>
        <w:spacing w:before="120"/>
        <w:jc w:val="center"/>
        <w:rPr>
          <w:b/>
          <w:sz w:val="28"/>
          <w:szCs w:val="28"/>
        </w:rPr>
      </w:pPr>
      <w:r w:rsidRPr="00FE0ADE">
        <w:rPr>
          <w:b/>
          <w:sz w:val="28"/>
          <w:szCs w:val="28"/>
        </w:rPr>
        <w:t xml:space="preserve">9-10 декабря 2017 года. Вагон знаний: только раз в году, программа «Жигулевские выходные: территория детства» </w:t>
      </w:r>
    </w:p>
    <w:p w:rsidR="00FE0ADE" w:rsidRPr="00FE0ADE" w:rsidRDefault="00FE0ADE" w:rsidP="00FE0ADE">
      <w:pPr>
        <w:spacing w:before="120"/>
        <w:jc w:val="center"/>
        <w:rPr>
          <w:b/>
          <w:sz w:val="28"/>
          <w:szCs w:val="28"/>
        </w:rPr>
      </w:pPr>
      <w:r w:rsidRPr="00FE0ADE">
        <w:rPr>
          <w:b/>
          <w:sz w:val="28"/>
          <w:szCs w:val="28"/>
        </w:rPr>
        <w:t>Самара - Тольятти</w:t>
      </w:r>
    </w:p>
    <w:p w:rsidR="00FE0ADE" w:rsidRPr="00FE0ADE" w:rsidRDefault="00FE0ADE" w:rsidP="00FE0ADE">
      <w:pPr>
        <w:spacing w:before="120"/>
        <w:jc w:val="center"/>
        <w:rPr>
          <w:i/>
        </w:rPr>
      </w:pPr>
      <w:r w:rsidRPr="00FE0ADE">
        <w:rPr>
          <w:i/>
        </w:rPr>
        <w:t xml:space="preserve">Жигулевские выходные – Брендовый маршрут Самарской области, включающий 3 дня пребывания и обширную экскурсионную программу. Мы рады предложить Вам </w:t>
      </w:r>
      <w:proofErr w:type="spellStart"/>
      <w:r w:rsidRPr="00FE0ADE">
        <w:rPr>
          <w:i/>
        </w:rPr>
        <w:t>лайт</w:t>
      </w:r>
      <w:proofErr w:type="spellEnd"/>
      <w:r w:rsidRPr="00FE0ADE">
        <w:rPr>
          <w:i/>
        </w:rPr>
        <w:t xml:space="preserve">-вариант детских программ, </w:t>
      </w:r>
      <w:proofErr w:type="gramStart"/>
      <w:r w:rsidRPr="00FE0ADE">
        <w:rPr>
          <w:i/>
        </w:rPr>
        <w:t>включающий</w:t>
      </w:r>
      <w:proofErr w:type="gramEnd"/>
      <w:r w:rsidRPr="00FE0ADE">
        <w:rPr>
          <w:i/>
        </w:rPr>
        <w:t xml:space="preserve"> часть брендовой экскурсионной программы.</w:t>
      </w:r>
    </w:p>
    <w:p w:rsidR="00FE0ADE" w:rsidRPr="00FE0ADE" w:rsidRDefault="00FE0ADE" w:rsidP="00FE0ADE">
      <w:pPr>
        <w:spacing w:before="120"/>
        <w:jc w:val="center"/>
        <w:rPr>
          <w:i/>
          <w:sz w:val="28"/>
          <w:szCs w:val="28"/>
        </w:rPr>
      </w:pPr>
      <w:r w:rsidRPr="00FE0ADE">
        <w:rPr>
          <w:b/>
        </w:rPr>
        <w:t xml:space="preserve">История: Великая Отечественная война. </w:t>
      </w:r>
      <w:r w:rsidRPr="00FE0ADE">
        <w:rPr>
          <w:b/>
          <w:sz w:val="28"/>
          <w:szCs w:val="28"/>
        </w:rPr>
        <w:t xml:space="preserve">Тольятти </w:t>
      </w:r>
    </w:p>
    <w:p w:rsidR="00FE0ADE" w:rsidRPr="00FE0ADE" w:rsidRDefault="00522799" w:rsidP="00FE0ADE">
      <w:pPr>
        <w:numPr>
          <w:ilvl w:val="0"/>
          <w:numId w:val="4"/>
        </w:numPr>
        <w:spacing w:before="120"/>
        <w:rPr>
          <w:b/>
        </w:rPr>
      </w:pPr>
      <w:r>
        <w:rPr>
          <w:b/>
          <w:color w:val="FF0000"/>
        </w:rPr>
        <w:t>Тема</w:t>
      </w:r>
      <w:proofErr w:type="gramStart"/>
      <w:r w:rsidR="00FE0ADE" w:rsidRPr="00FE0ADE">
        <w:rPr>
          <w:b/>
          <w:color w:val="FF0000"/>
        </w:rPr>
        <w:t xml:space="preserve"> </w:t>
      </w:r>
      <w:r w:rsidR="00FE0ADE" w:rsidRPr="00FE0ADE">
        <w:rPr>
          <w:b/>
        </w:rPr>
        <w:t>К</w:t>
      </w:r>
      <w:proofErr w:type="gramEnd"/>
      <w:r w:rsidR="00FE0ADE" w:rsidRPr="00FE0ADE">
        <w:rPr>
          <w:b/>
        </w:rPr>
        <w:t xml:space="preserve">ак работал тыл «Самара – запасная столица». Техника, с которой победил СССР (Технический музей Тольятти). </w:t>
      </w:r>
    </w:p>
    <w:p w:rsidR="00FE0ADE" w:rsidRPr="00FE0ADE" w:rsidRDefault="00FE0ADE" w:rsidP="00FE0ADE">
      <w:pPr>
        <w:spacing w:before="120"/>
        <w:jc w:val="center"/>
        <w:rPr>
          <w:b/>
        </w:rPr>
      </w:pPr>
      <w:r w:rsidRPr="00FE0ADE">
        <w:rPr>
          <w:b/>
        </w:rPr>
        <w:t xml:space="preserve">1 день. Самара  </w:t>
      </w:r>
    </w:p>
    <w:p w:rsidR="00FE0ADE" w:rsidRPr="00FE0ADE" w:rsidRDefault="00FE0ADE" w:rsidP="00FE0ADE">
      <w:pPr>
        <w:spacing w:before="120"/>
        <w:jc w:val="both"/>
      </w:pPr>
      <w:r w:rsidRPr="00FE0ADE">
        <w:t xml:space="preserve">6:05 (время Московское) – отправление на дневном экспрессе из Саратова. Анимационная программа в пути следования. </w:t>
      </w:r>
    </w:p>
    <w:p w:rsidR="00FE0ADE" w:rsidRPr="00FE0ADE" w:rsidRDefault="00FE0ADE" w:rsidP="00FE0ADE">
      <w:pPr>
        <w:spacing w:before="120"/>
        <w:jc w:val="both"/>
      </w:pPr>
      <w:r w:rsidRPr="00FE0ADE">
        <w:t xml:space="preserve">14:10 (Здесь и далее – время местное, разница с </w:t>
      </w:r>
      <w:proofErr w:type="gramStart"/>
      <w:r w:rsidRPr="00FE0ADE">
        <w:t>московским</w:t>
      </w:r>
      <w:proofErr w:type="gramEnd"/>
      <w:r w:rsidRPr="00FE0ADE">
        <w:t xml:space="preserve"> – 1 час).  Прибытие на железнодорожную станцию в Самару.  Встреча с экскурсоводом. Посадка в автобус </w:t>
      </w:r>
    </w:p>
    <w:p w:rsidR="00FE0ADE" w:rsidRPr="00FE0ADE" w:rsidRDefault="00FE0ADE" w:rsidP="00FE0ADE">
      <w:pPr>
        <w:spacing w:before="120"/>
        <w:jc w:val="both"/>
      </w:pPr>
      <w:r w:rsidRPr="00FE0ADE">
        <w:t xml:space="preserve">Обед в кафе города и далее </w:t>
      </w:r>
      <w:proofErr w:type="spellStart"/>
      <w:r w:rsidRPr="00FE0ADE">
        <w:t>автобусно</w:t>
      </w:r>
      <w:proofErr w:type="spellEnd"/>
      <w:r w:rsidRPr="00FE0ADE">
        <w:t xml:space="preserve">-пешеходная экскурсия по Самаре с прогулкой по историческому центру и набережной. </w:t>
      </w:r>
    </w:p>
    <w:p w:rsidR="00FE0ADE" w:rsidRPr="00FE0ADE" w:rsidRDefault="00FE0ADE" w:rsidP="00FE0ADE">
      <w:pPr>
        <w:spacing w:before="120"/>
      </w:pPr>
      <w:r w:rsidRPr="00FE0ADE">
        <w:tab/>
        <w:t xml:space="preserve">Посещение 1  музея на выбор (с учетом графика работы)  </w:t>
      </w:r>
    </w:p>
    <w:p w:rsidR="00FE0ADE" w:rsidRDefault="00FE0ADE" w:rsidP="00FE0ADE">
      <w:pPr>
        <w:numPr>
          <w:ilvl w:val="0"/>
          <w:numId w:val="5"/>
        </w:numPr>
        <w:spacing w:before="120"/>
        <w:ind w:left="0"/>
        <w:jc w:val="both"/>
      </w:pPr>
      <w:r w:rsidRPr="00FE0ADE">
        <w:rPr>
          <w:b/>
        </w:rPr>
        <w:t>Бункер Сталина</w:t>
      </w:r>
      <w:r w:rsidRPr="00FE0ADE">
        <w:t xml:space="preserve"> - уникальный объект времен Второй мировой войны. Расположенный на 34-х метровой глубине, он до 1990 года не был открыт для доступа. Но и до сих пор он хранит многие тайны своего строительства. В экспозиции музея рассказывается о жизни "запасной столицы" Самары в годы войны: хранятся фотографии военного парада 1941 года в Самаре, эвакуированных консульств иностра</w:t>
      </w:r>
      <w:r w:rsidR="00522799">
        <w:t>нных государств и госучреждений</w:t>
      </w:r>
    </w:p>
    <w:p w:rsidR="00522799" w:rsidRDefault="00522799" w:rsidP="00522799">
      <w:pPr>
        <w:spacing w:before="120"/>
        <w:jc w:val="both"/>
      </w:pPr>
    </w:p>
    <w:p w:rsidR="00522799" w:rsidRDefault="00522799" w:rsidP="00522799">
      <w:pPr>
        <w:spacing w:before="120"/>
        <w:jc w:val="both"/>
      </w:pPr>
    </w:p>
    <w:p w:rsidR="00FE0ADE" w:rsidRPr="00FE0ADE" w:rsidRDefault="00522799" w:rsidP="00522799">
      <w:pPr>
        <w:spacing w:before="120"/>
        <w:jc w:val="both"/>
      </w:pPr>
      <w:r>
        <w:t xml:space="preserve">            </w:t>
      </w:r>
      <w:r w:rsidR="00FE0ADE" w:rsidRPr="00522799">
        <w:rPr>
          <w:bCs/>
        </w:rPr>
        <w:t>В</w:t>
      </w:r>
      <w:r w:rsidR="00FE0ADE" w:rsidRPr="00FE0ADE">
        <w:t xml:space="preserve">ыезд из Самары в Тольятти (89 км).  </w:t>
      </w:r>
      <w:r w:rsidR="00FE0ADE" w:rsidRPr="00FE0ADE">
        <w:tab/>
      </w:r>
    </w:p>
    <w:p w:rsidR="00FE0ADE" w:rsidRPr="00FE0ADE" w:rsidRDefault="00FE0ADE" w:rsidP="00FE0ADE">
      <w:pPr>
        <w:spacing w:before="120"/>
        <w:jc w:val="both"/>
      </w:pPr>
      <w:r w:rsidRPr="00FE0ADE">
        <w:tab/>
        <w:t xml:space="preserve">Ужин. Развлекательная программа. </w:t>
      </w:r>
    </w:p>
    <w:p w:rsidR="00FE0ADE" w:rsidRDefault="00FE0ADE" w:rsidP="00FE0ADE">
      <w:pPr>
        <w:spacing w:before="120"/>
        <w:jc w:val="both"/>
      </w:pPr>
      <w:r w:rsidRPr="00FE0ADE">
        <w:tab/>
        <w:t>Размещ</w:t>
      </w:r>
      <w:r w:rsidR="00986327">
        <w:t xml:space="preserve">ение в сертифицированном  </w:t>
      </w:r>
      <w:bookmarkStart w:id="0" w:name="_GoBack"/>
      <w:bookmarkEnd w:id="0"/>
      <w:r w:rsidRPr="00FE0ADE">
        <w:t xml:space="preserve">в  номерах с удобствами. Отдых.   </w:t>
      </w:r>
    </w:p>
    <w:p w:rsidR="00522799" w:rsidRDefault="00522799" w:rsidP="00FE0ADE">
      <w:pPr>
        <w:spacing w:before="120"/>
        <w:jc w:val="both"/>
      </w:pPr>
    </w:p>
    <w:p w:rsidR="00522799" w:rsidRDefault="00522799" w:rsidP="00FE0ADE">
      <w:pPr>
        <w:spacing w:before="120"/>
        <w:jc w:val="both"/>
      </w:pPr>
    </w:p>
    <w:p w:rsidR="00522799" w:rsidRPr="00FE0ADE" w:rsidRDefault="00522799" w:rsidP="00FE0ADE">
      <w:pPr>
        <w:spacing w:before="120"/>
        <w:jc w:val="both"/>
      </w:pPr>
    </w:p>
    <w:p w:rsidR="00FE0ADE" w:rsidRPr="00FE0ADE" w:rsidRDefault="00FE0ADE" w:rsidP="00FE0ADE">
      <w:pPr>
        <w:spacing w:before="120"/>
        <w:jc w:val="center"/>
        <w:outlineLvl w:val="2"/>
        <w:rPr>
          <w:b/>
          <w:bCs/>
        </w:rPr>
      </w:pPr>
      <w:r w:rsidRPr="00FE0ADE">
        <w:rPr>
          <w:b/>
          <w:bCs/>
        </w:rPr>
        <w:t xml:space="preserve">2 день. Тольятти – автомобильная столица </w:t>
      </w:r>
    </w:p>
    <w:p w:rsidR="00FE0ADE" w:rsidRPr="00FE0ADE" w:rsidRDefault="00FE0ADE" w:rsidP="00FE0ADE">
      <w:pPr>
        <w:spacing w:before="120"/>
        <w:jc w:val="both"/>
      </w:pPr>
      <w:r w:rsidRPr="00FE0ADE">
        <w:tab/>
        <w:t xml:space="preserve">7:30 – Завтрак в отеле. </w:t>
      </w:r>
    </w:p>
    <w:p w:rsidR="00FE0ADE" w:rsidRPr="00FE0ADE" w:rsidRDefault="00FE0ADE" w:rsidP="00FE0ADE">
      <w:pPr>
        <w:spacing w:before="120"/>
        <w:jc w:val="both"/>
      </w:pPr>
      <w:r w:rsidRPr="00FE0ADE">
        <w:tab/>
        <w:t xml:space="preserve">8:30 - Выезд с вещами. Путевая информация «Тольятти – город будущего». Экскурсия в </w:t>
      </w:r>
      <w:r w:rsidRPr="00FE0ADE">
        <w:rPr>
          <w:b/>
          <w:bCs/>
        </w:rPr>
        <w:t xml:space="preserve">Музейно-парковый комплекс «ТЕХНИЧЕСКИЙ МУЗЕЙ»: </w:t>
      </w:r>
      <w:r w:rsidRPr="00FE0ADE">
        <w:t>Коллекция музея насчитывает порядка 450 экспонатов, представленных для осмотра на открытой площадке общей площадью 34 га. Здесь собраны образцы вооружения времен первой и второй мировой войн (к примеру, 122-х мм пушки, танк ИЗ-3), а также техника, стоящая на вооружении современных армий (вертолет МИ-24, дистанционно-летательный аппарат «Пчела-1», 152-х мм</w:t>
      </w:r>
      <w:proofErr w:type="gramStart"/>
      <w:r w:rsidRPr="00FE0ADE">
        <w:t>.</w:t>
      </w:r>
      <w:proofErr w:type="gramEnd"/>
      <w:r w:rsidRPr="00FE0ADE">
        <w:t xml:space="preserve"> </w:t>
      </w:r>
      <w:proofErr w:type="gramStart"/>
      <w:r w:rsidRPr="00FE0ADE">
        <w:t>с</w:t>
      </w:r>
      <w:proofErr w:type="gramEnd"/>
      <w:r w:rsidRPr="00FE0ADE">
        <w:t xml:space="preserve">амоходная артиллерийская установка «Акация 2СЗМ). Уникальная коллекция железнодорожной техники (паровозы серии «Л», «ЭР», «ТЭ», «СО-17», «ЕА», тепловоз «ТОМ-1», три типа бронированных платформ, грузовую дрезину и железнодорожный мотовоз), расположена в здании паровозного депо, построенного с учетом архитектурных традиций первой половины ХIХ </w:t>
      </w:r>
      <w:proofErr w:type="gramStart"/>
      <w:r w:rsidRPr="00FE0ADE">
        <w:t>в</w:t>
      </w:r>
      <w:proofErr w:type="gramEnd"/>
      <w:r w:rsidRPr="00FE0ADE">
        <w:t>. – времени зарождения в Российской империи железнодорожного транспорта. В музее также представлена коллекция мелких экспонатов бытовой техники и утвари. И, конечно, уникальный объект – подводная лодка.</w:t>
      </w:r>
    </w:p>
    <w:p w:rsidR="00FE0ADE" w:rsidRPr="00FE0ADE" w:rsidRDefault="00FE0ADE" w:rsidP="00FE0ADE">
      <w:pPr>
        <w:spacing w:before="120"/>
        <w:jc w:val="both"/>
        <w:outlineLvl w:val="2"/>
      </w:pPr>
      <w:r w:rsidRPr="00FE0ADE">
        <w:rPr>
          <w:b/>
        </w:rPr>
        <w:tab/>
      </w:r>
      <w:r w:rsidRPr="00FE0ADE">
        <w:t xml:space="preserve">трансфер в Самару в сопровождении экскурсовода. Путевая информация. </w:t>
      </w:r>
    </w:p>
    <w:p w:rsidR="00FE0ADE" w:rsidRPr="00FE0ADE" w:rsidRDefault="00FE0ADE" w:rsidP="00FE0ADE">
      <w:pPr>
        <w:spacing w:before="120"/>
        <w:jc w:val="both"/>
        <w:outlineLvl w:val="2"/>
      </w:pPr>
      <w:r w:rsidRPr="00FE0ADE">
        <w:tab/>
        <w:t xml:space="preserve">Прибытие в Самару. Обед. </w:t>
      </w:r>
    </w:p>
    <w:p w:rsidR="00FE0ADE" w:rsidRPr="00FE0ADE" w:rsidRDefault="00FE0ADE" w:rsidP="00FE0ADE">
      <w:pPr>
        <w:spacing w:before="120"/>
        <w:jc w:val="both"/>
      </w:pPr>
      <w:r w:rsidRPr="00FE0ADE">
        <w:tab/>
        <w:t>13:51- отправление в Саратов</w:t>
      </w:r>
    </w:p>
    <w:p w:rsidR="00FE0ADE" w:rsidRPr="00FE0ADE" w:rsidRDefault="00FE0ADE" w:rsidP="00522799">
      <w:pPr>
        <w:spacing w:before="120"/>
        <w:jc w:val="both"/>
        <w:rPr>
          <w:b/>
          <w:u w:val="single"/>
        </w:rPr>
      </w:pPr>
      <w:r w:rsidRPr="00FE0ADE">
        <w:rPr>
          <w:b/>
        </w:rPr>
        <w:tab/>
      </w:r>
      <w:r w:rsidRPr="00FE0ADE">
        <w:rPr>
          <w:b/>
          <w:u w:val="single"/>
        </w:rPr>
        <w:t xml:space="preserve"> </w:t>
      </w:r>
    </w:p>
    <w:p w:rsidR="00FE0ADE" w:rsidRPr="00FE0ADE" w:rsidRDefault="00FE0ADE" w:rsidP="00FE0ADE">
      <w:pPr>
        <w:spacing w:before="120"/>
        <w:jc w:val="center"/>
        <w:rPr>
          <w:b/>
          <w:sz w:val="28"/>
          <w:szCs w:val="28"/>
        </w:rPr>
      </w:pPr>
    </w:p>
    <w:p w:rsidR="00FE0ADE" w:rsidRPr="00FE0ADE" w:rsidRDefault="00FE0ADE" w:rsidP="00FE0ADE">
      <w:pPr>
        <w:spacing w:before="120"/>
        <w:jc w:val="center"/>
      </w:pPr>
    </w:p>
    <w:p w:rsidR="00A860BD" w:rsidRDefault="00A860BD" w:rsidP="00FE07D9"/>
    <w:p w:rsidR="00FE07D9" w:rsidRPr="00FE07D9" w:rsidRDefault="00FE07D9" w:rsidP="00FE07D9"/>
    <w:sectPr w:rsidR="00FE07D9" w:rsidRPr="00FE07D9" w:rsidSect="00202DC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A5" w:rsidRDefault="00A80DA5" w:rsidP="00202DC6">
      <w:r>
        <w:separator/>
      </w:r>
    </w:p>
  </w:endnote>
  <w:endnote w:type="continuationSeparator" w:id="0">
    <w:p w:rsidR="00A80DA5" w:rsidRDefault="00A80DA5" w:rsidP="0020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A5" w:rsidRDefault="00A80DA5" w:rsidP="00202DC6">
      <w:r>
        <w:separator/>
      </w:r>
    </w:p>
  </w:footnote>
  <w:footnote w:type="continuationSeparator" w:id="0">
    <w:p w:rsidR="00A80DA5" w:rsidRDefault="00A80DA5" w:rsidP="0020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4B" w:rsidRPr="00136F4B" w:rsidRDefault="000622B2" w:rsidP="00136F4B">
    <w:pPr>
      <w:pStyle w:val="a3"/>
      <w:jc w:val="right"/>
      <w:rPr>
        <w:b/>
        <w:sz w:val="56"/>
      </w:rPr>
    </w:pPr>
    <w:r w:rsidRPr="000622B2">
      <w:rPr>
        <w:b/>
        <w:sz w:val="72"/>
      </w:rPr>
      <w:t>ООО «Покровск-Тур»</w:t>
    </w:r>
    <w:r>
      <w:rPr>
        <w:b/>
        <w:sz w:val="56"/>
      </w:rPr>
      <w:br/>
    </w:r>
    <w:r w:rsidR="0044541F" w:rsidRPr="00C1606C">
      <w:rPr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52765CF1" wp14:editId="21D87407">
          <wp:simplePos x="0" y="0"/>
          <wp:positionH relativeFrom="column">
            <wp:posOffset>-1</wp:posOffset>
          </wp:positionH>
          <wp:positionV relativeFrom="paragraph">
            <wp:posOffset>7620</wp:posOffset>
          </wp:positionV>
          <wp:extent cx="1608083" cy="1063554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SZ3Wpe83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784" cy="106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DC6" w:rsidRPr="00C1606C">
      <w:rPr>
        <w:b/>
        <w:sz w:val="40"/>
      </w:rPr>
      <w:t>ТУР</w:t>
    </w:r>
    <w:r w:rsidR="00136F4B" w:rsidRPr="00C1606C">
      <w:rPr>
        <w:b/>
        <w:sz w:val="40"/>
      </w:rPr>
      <w:t xml:space="preserve">ИСТИЧЕСКАЯ  </w:t>
    </w:r>
    <w:r w:rsidR="00202DC6" w:rsidRPr="00C1606C">
      <w:rPr>
        <w:b/>
        <w:sz w:val="40"/>
      </w:rPr>
      <w:t>ФИРМА</w:t>
    </w:r>
    <w:r w:rsidRPr="00C1606C">
      <w:rPr>
        <w:b/>
        <w:sz w:val="40"/>
      </w:rPr>
      <w:t xml:space="preserve"> </w:t>
    </w:r>
  </w:p>
  <w:p w:rsidR="00C1403A" w:rsidRPr="00136F4B" w:rsidRDefault="00202DC6" w:rsidP="0044541F">
    <w:pPr>
      <w:pStyle w:val="a3"/>
      <w:jc w:val="right"/>
      <w:rPr>
        <w:sz w:val="28"/>
      </w:rPr>
    </w:pPr>
    <w:r w:rsidRPr="00136F4B">
      <w:rPr>
        <w:sz w:val="28"/>
      </w:rPr>
      <w:t>Ул</w:t>
    </w:r>
    <w:proofErr w:type="gramStart"/>
    <w:r w:rsidRPr="00136F4B">
      <w:rPr>
        <w:sz w:val="28"/>
      </w:rPr>
      <w:t>.В</w:t>
    </w:r>
    <w:proofErr w:type="gramEnd"/>
    <w:r w:rsidRPr="00136F4B">
      <w:rPr>
        <w:sz w:val="28"/>
      </w:rPr>
      <w:t xml:space="preserve">олоха,8,г.Энгельс, Саратовская область, 413100 </w:t>
    </w:r>
  </w:p>
  <w:p w:rsidR="000622B2" w:rsidRPr="006E5006" w:rsidRDefault="00202DC6" w:rsidP="0044541F">
    <w:pPr>
      <w:pStyle w:val="a3"/>
      <w:jc w:val="right"/>
      <w:rPr>
        <w:sz w:val="28"/>
        <w:lang w:val="en-US"/>
      </w:rPr>
    </w:pPr>
    <w:proofErr w:type="spellStart"/>
    <w:proofErr w:type="gramStart"/>
    <w:r w:rsidRPr="00136F4B">
      <w:rPr>
        <w:sz w:val="28"/>
        <w:lang w:val="en-US"/>
      </w:rPr>
      <w:t>tel</w:t>
    </w:r>
    <w:proofErr w:type="spellEnd"/>
    <w:r w:rsidRPr="00136F4B">
      <w:rPr>
        <w:sz w:val="28"/>
        <w:lang w:val="en-US"/>
      </w:rPr>
      <w:t>/fax</w:t>
    </w:r>
    <w:proofErr w:type="gramEnd"/>
    <w:r w:rsidRPr="00136F4B">
      <w:rPr>
        <w:sz w:val="28"/>
        <w:lang w:val="en-US"/>
      </w:rPr>
      <w:t xml:space="preserve">: (8453) 56-75-75, 76-80-87, </w:t>
    </w:r>
    <w:r w:rsidR="0044541F" w:rsidRPr="00136F4B">
      <w:rPr>
        <w:sz w:val="28"/>
        <w:lang w:val="en-US"/>
      </w:rPr>
      <w:t xml:space="preserve"> </w:t>
    </w:r>
    <w:r w:rsidRPr="00136F4B">
      <w:rPr>
        <w:sz w:val="28"/>
        <w:lang w:val="en-US"/>
      </w:rPr>
      <w:t xml:space="preserve">e-mail: </w:t>
    </w:r>
    <w:hyperlink r:id="rId2" w:history="1">
      <w:r w:rsidRPr="00136F4B">
        <w:rPr>
          <w:rStyle w:val="a7"/>
          <w:sz w:val="28"/>
          <w:lang w:val="en-US"/>
        </w:rPr>
        <w:t>n.pokrov@yandex.ru</w:t>
      </w:r>
    </w:hyperlink>
  </w:p>
  <w:p w:rsidR="000622B2" w:rsidRPr="006E5006" w:rsidRDefault="00C1606C" w:rsidP="0044541F">
    <w:pPr>
      <w:pStyle w:val="a3"/>
      <w:jc w:val="right"/>
      <w:rPr>
        <w:sz w:val="28"/>
        <w:lang w:val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7E84B" wp14:editId="66C73E1D">
              <wp:simplePos x="0" y="0"/>
              <wp:positionH relativeFrom="column">
                <wp:posOffset>0</wp:posOffset>
              </wp:positionH>
              <wp:positionV relativeFrom="paragraph">
                <wp:posOffset>78214</wp:posOffset>
              </wp:positionV>
              <wp:extent cx="6841578" cy="0"/>
              <wp:effectExtent l="38100" t="38100" r="54610" b="952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157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538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C1403A" w:rsidRPr="0044541F" w:rsidRDefault="0044541F" w:rsidP="0044541F">
    <w:pPr>
      <w:pStyle w:val="a3"/>
      <w:jc w:val="right"/>
    </w:pPr>
    <w:r>
      <w:rPr>
        <w:noProof/>
      </w:rPr>
      <w:drawing>
        <wp:inline distT="0" distB="0" distL="0" distR="0" wp14:anchorId="04A6D992" wp14:editId="0FF57342">
          <wp:extent cx="6637020" cy="4382770"/>
          <wp:effectExtent l="0" t="0" r="0" b="0"/>
          <wp:docPr id="3" name="Рисунок 3" descr="C:\Users\механик\Desktop\настя\2SSZ3Wpe8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механик\Desktop\настя\2SSZ3Wpe83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438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54E"/>
    <w:multiLevelType w:val="hybridMultilevel"/>
    <w:tmpl w:val="F5B8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79CB"/>
    <w:multiLevelType w:val="hybridMultilevel"/>
    <w:tmpl w:val="82740E1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EB4CC1"/>
    <w:multiLevelType w:val="hybridMultilevel"/>
    <w:tmpl w:val="7BF02C36"/>
    <w:lvl w:ilvl="0" w:tplc="31B2D63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6"/>
    <w:rsid w:val="000622B2"/>
    <w:rsid w:val="000F6C38"/>
    <w:rsid w:val="00121A34"/>
    <w:rsid w:val="001309B7"/>
    <w:rsid w:val="00136F4B"/>
    <w:rsid w:val="0016575A"/>
    <w:rsid w:val="00202DC6"/>
    <w:rsid w:val="00376C3C"/>
    <w:rsid w:val="003C43FB"/>
    <w:rsid w:val="003C79B8"/>
    <w:rsid w:val="004017CE"/>
    <w:rsid w:val="0044541F"/>
    <w:rsid w:val="00522799"/>
    <w:rsid w:val="00540B30"/>
    <w:rsid w:val="005878E2"/>
    <w:rsid w:val="00594EE0"/>
    <w:rsid w:val="005A1E4E"/>
    <w:rsid w:val="006220F6"/>
    <w:rsid w:val="006E5006"/>
    <w:rsid w:val="00736D5D"/>
    <w:rsid w:val="007847B1"/>
    <w:rsid w:val="007B05F9"/>
    <w:rsid w:val="00801598"/>
    <w:rsid w:val="00827B05"/>
    <w:rsid w:val="0085570D"/>
    <w:rsid w:val="008D6F00"/>
    <w:rsid w:val="00986327"/>
    <w:rsid w:val="009E43DB"/>
    <w:rsid w:val="00A04D5C"/>
    <w:rsid w:val="00A80DA5"/>
    <w:rsid w:val="00A860BD"/>
    <w:rsid w:val="00B8011F"/>
    <w:rsid w:val="00C1403A"/>
    <w:rsid w:val="00C1606C"/>
    <w:rsid w:val="00C37BAC"/>
    <w:rsid w:val="00CF4306"/>
    <w:rsid w:val="00D019AD"/>
    <w:rsid w:val="00D11EB1"/>
    <w:rsid w:val="00D16D20"/>
    <w:rsid w:val="00D34CEA"/>
    <w:rsid w:val="00D80AAF"/>
    <w:rsid w:val="00D90EC9"/>
    <w:rsid w:val="00EE0F72"/>
    <w:rsid w:val="00FD490B"/>
    <w:rsid w:val="00FE07D9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DC6"/>
  </w:style>
  <w:style w:type="paragraph" w:styleId="a5">
    <w:name w:val="footer"/>
    <w:basedOn w:val="a"/>
    <w:link w:val="a6"/>
    <w:uiPriority w:val="99"/>
    <w:unhideWhenUsed/>
    <w:rsid w:val="00202D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DC6"/>
  </w:style>
  <w:style w:type="character" w:styleId="a7">
    <w:name w:val="Hyperlink"/>
    <w:rsid w:val="00202D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5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4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5006"/>
    <w:pPr>
      <w:ind w:left="720"/>
      <w:contextualSpacing/>
    </w:pPr>
  </w:style>
  <w:style w:type="paragraph" w:styleId="ab">
    <w:name w:val="Body Text"/>
    <w:basedOn w:val="a"/>
    <w:link w:val="ac"/>
    <w:semiHidden/>
    <w:rsid w:val="003C79B8"/>
    <w:pPr>
      <w:suppressAutoHyphens/>
    </w:pPr>
    <w:rPr>
      <w:rFonts w:ascii="Arial" w:hAnsi="Arial"/>
      <w:b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C79B8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3C79B8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No Spacing"/>
    <w:uiPriority w:val="1"/>
    <w:qFormat/>
    <w:rsid w:val="001309B7"/>
    <w:pPr>
      <w:spacing w:after="0" w:line="240" w:lineRule="auto"/>
    </w:pPr>
  </w:style>
  <w:style w:type="table" w:styleId="af">
    <w:name w:val="Table Grid"/>
    <w:basedOn w:val="a1"/>
    <w:uiPriority w:val="39"/>
    <w:rsid w:val="003C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8D6F00"/>
    <w:pPr>
      <w:spacing w:before="100" w:beforeAutospacing="1" w:after="100" w:afterAutospacing="1"/>
    </w:pPr>
  </w:style>
  <w:style w:type="character" w:styleId="af1">
    <w:name w:val="Strong"/>
    <w:basedOn w:val="a0"/>
    <w:qFormat/>
    <w:rsid w:val="00D80AAF"/>
    <w:rPr>
      <w:b/>
      <w:bCs/>
    </w:rPr>
  </w:style>
  <w:style w:type="character" w:styleId="af2">
    <w:name w:val="Emphasis"/>
    <w:basedOn w:val="a0"/>
    <w:qFormat/>
    <w:rsid w:val="00D80AAF"/>
    <w:rPr>
      <w:i/>
      <w:iCs/>
    </w:rPr>
  </w:style>
  <w:style w:type="character" w:customStyle="1" w:styleId="textexposedshow">
    <w:name w:val="text_exposed_show"/>
    <w:basedOn w:val="a0"/>
    <w:rsid w:val="00D80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DC6"/>
  </w:style>
  <w:style w:type="paragraph" w:styleId="a5">
    <w:name w:val="footer"/>
    <w:basedOn w:val="a"/>
    <w:link w:val="a6"/>
    <w:uiPriority w:val="99"/>
    <w:unhideWhenUsed/>
    <w:rsid w:val="00202D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DC6"/>
  </w:style>
  <w:style w:type="character" w:styleId="a7">
    <w:name w:val="Hyperlink"/>
    <w:rsid w:val="00202D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5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4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E5006"/>
    <w:pPr>
      <w:ind w:left="720"/>
      <w:contextualSpacing/>
    </w:pPr>
  </w:style>
  <w:style w:type="paragraph" w:styleId="ab">
    <w:name w:val="Body Text"/>
    <w:basedOn w:val="a"/>
    <w:link w:val="ac"/>
    <w:semiHidden/>
    <w:rsid w:val="003C79B8"/>
    <w:pPr>
      <w:suppressAutoHyphens/>
    </w:pPr>
    <w:rPr>
      <w:rFonts w:ascii="Arial" w:hAnsi="Arial"/>
      <w:b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C79B8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3C79B8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No Spacing"/>
    <w:uiPriority w:val="1"/>
    <w:qFormat/>
    <w:rsid w:val="001309B7"/>
    <w:pPr>
      <w:spacing w:after="0" w:line="240" w:lineRule="auto"/>
    </w:pPr>
  </w:style>
  <w:style w:type="table" w:styleId="af">
    <w:name w:val="Table Grid"/>
    <w:basedOn w:val="a1"/>
    <w:uiPriority w:val="39"/>
    <w:rsid w:val="003C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8D6F00"/>
    <w:pPr>
      <w:spacing w:before="100" w:beforeAutospacing="1" w:after="100" w:afterAutospacing="1"/>
    </w:pPr>
  </w:style>
  <w:style w:type="character" w:styleId="af1">
    <w:name w:val="Strong"/>
    <w:basedOn w:val="a0"/>
    <w:qFormat/>
    <w:rsid w:val="00D80AAF"/>
    <w:rPr>
      <w:b/>
      <w:bCs/>
    </w:rPr>
  </w:style>
  <w:style w:type="character" w:styleId="af2">
    <w:name w:val="Emphasis"/>
    <w:basedOn w:val="a0"/>
    <w:qFormat/>
    <w:rsid w:val="00D80AAF"/>
    <w:rPr>
      <w:i/>
      <w:iCs/>
    </w:rPr>
  </w:style>
  <w:style w:type="character" w:customStyle="1" w:styleId="textexposedshow">
    <w:name w:val="text_exposed_show"/>
    <w:basedOn w:val="a0"/>
    <w:rsid w:val="00D8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n.pokrov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3ECE-A652-4172-B4A2-19F704F7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Учитель</cp:lastModifiedBy>
  <cp:revision>4</cp:revision>
  <cp:lastPrinted>2017-11-22T12:38:00Z</cp:lastPrinted>
  <dcterms:created xsi:type="dcterms:W3CDTF">2017-12-02T13:37:00Z</dcterms:created>
  <dcterms:modified xsi:type="dcterms:W3CDTF">2017-12-02T13:38:00Z</dcterms:modified>
</cp:coreProperties>
</file>